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E98C" w14:textId="0117E844" w:rsidR="006C01F4" w:rsidRPr="0061458B" w:rsidRDefault="006C01F4" w:rsidP="006C01F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ANEKS </w:t>
      </w:r>
      <w:r w:rsidR="003D636C">
        <w:rPr>
          <w:b/>
          <w:bCs/>
          <w:color w:val="auto"/>
          <w:sz w:val="23"/>
          <w:szCs w:val="23"/>
        </w:rPr>
        <w:t>nr 1</w:t>
      </w:r>
      <w:r w:rsidR="003D636C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DO </w:t>
      </w:r>
      <w:r w:rsidRPr="0061458B">
        <w:rPr>
          <w:b/>
          <w:bCs/>
          <w:color w:val="auto"/>
          <w:sz w:val="23"/>
          <w:szCs w:val="23"/>
        </w:rPr>
        <w:t>REGULAMIN</w:t>
      </w:r>
      <w:r>
        <w:rPr>
          <w:b/>
          <w:bCs/>
          <w:color w:val="auto"/>
          <w:sz w:val="23"/>
          <w:szCs w:val="23"/>
        </w:rPr>
        <w:t>U</w:t>
      </w:r>
    </w:p>
    <w:p w14:paraId="74023F54" w14:textId="06B657D3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61458B">
        <w:rPr>
          <w:b/>
          <w:bCs/>
          <w:color w:val="auto"/>
          <w:sz w:val="23"/>
          <w:szCs w:val="23"/>
        </w:rPr>
        <w:t>27</w:t>
      </w:r>
      <w:r w:rsidR="003D636C">
        <w:rPr>
          <w:b/>
          <w:bCs/>
          <w:color w:val="auto"/>
          <w:sz w:val="23"/>
          <w:szCs w:val="23"/>
        </w:rPr>
        <w:t>.</w:t>
      </w:r>
      <w:r w:rsidRPr="0061458B">
        <w:rPr>
          <w:b/>
          <w:bCs/>
          <w:color w:val="auto"/>
          <w:sz w:val="23"/>
          <w:szCs w:val="23"/>
        </w:rPr>
        <w:t xml:space="preserve"> OGÓLNOPOLSKIEGO KONKURSU </w:t>
      </w:r>
    </w:p>
    <w:p w14:paraId="15445E73" w14:textId="7AEBF858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61458B">
        <w:rPr>
          <w:b/>
          <w:bCs/>
          <w:color w:val="auto"/>
          <w:sz w:val="23"/>
          <w:szCs w:val="23"/>
        </w:rPr>
        <w:t>NA WYSTAWIENIE POLSKIEJ SZTUKI WSPÓŁCZESNEJ</w:t>
      </w:r>
    </w:p>
    <w:p w14:paraId="49A34566" w14:textId="4CA77999" w:rsidR="00B05FD9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 DNIA </w:t>
      </w:r>
      <w:r w:rsidR="00941860">
        <w:rPr>
          <w:b/>
          <w:bCs/>
          <w:color w:val="auto"/>
          <w:sz w:val="23"/>
          <w:szCs w:val="23"/>
        </w:rPr>
        <w:t>11 stycznia 2021 roku</w:t>
      </w:r>
    </w:p>
    <w:p w14:paraId="6426C326" w14:textId="77777777" w:rsidR="00B05FD9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3148B9CF" w14:textId="4E0D16A9" w:rsidR="006C01F4" w:rsidRDefault="006C01F4" w:rsidP="006C01F4">
      <w:pPr>
        <w:pStyle w:val="Default"/>
        <w:tabs>
          <w:tab w:val="left" w:pos="3119"/>
        </w:tabs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265DBD76" w14:textId="749DC1CF" w:rsidR="00B05FD9" w:rsidRDefault="003D636C" w:rsidP="003D636C">
      <w:pPr>
        <w:pStyle w:val="Default"/>
        <w:tabs>
          <w:tab w:val="left" w:pos="284"/>
          <w:tab w:val="left" w:pos="3119"/>
        </w:tabs>
        <w:spacing w:line="276" w:lineRule="auto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</w:p>
    <w:p w14:paraId="672B3F2A" w14:textId="1C53F0A7" w:rsidR="006C01F4" w:rsidRDefault="006C01F4" w:rsidP="00B05FD9">
      <w:pPr>
        <w:pStyle w:val="Default"/>
        <w:tabs>
          <w:tab w:val="left" w:pos="284"/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Działając na podstawie Art. X ust. 2 Regulaminu </w:t>
      </w:r>
      <w:r w:rsidRPr="006C01F4">
        <w:rPr>
          <w:color w:val="auto"/>
          <w:sz w:val="23"/>
          <w:szCs w:val="23"/>
        </w:rPr>
        <w:t>27</w:t>
      </w:r>
      <w:r w:rsidR="003D636C">
        <w:rPr>
          <w:color w:val="auto"/>
          <w:sz w:val="23"/>
          <w:szCs w:val="23"/>
        </w:rPr>
        <w:t>.</w:t>
      </w:r>
      <w:r w:rsidRPr="006C01F4">
        <w:rPr>
          <w:color w:val="auto"/>
          <w:sz w:val="23"/>
          <w:szCs w:val="23"/>
        </w:rPr>
        <w:t xml:space="preserve"> Ogólnopolskiego Konkursu Na Wystawienie Polskiej Sztuki Współczesnej</w:t>
      </w:r>
      <w:r>
        <w:rPr>
          <w:color w:val="auto"/>
          <w:sz w:val="23"/>
          <w:szCs w:val="23"/>
        </w:rPr>
        <w:t xml:space="preserve"> (zwane dalej „Regulaminem”) wprowadza się następujące zmiany:</w:t>
      </w:r>
    </w:p>
    <w:p w14:paraId="68D0416F" w14:textId="77777777" w:rsidR="00B05FD9" w:rsidRDefault="00B05FD9" w:rsidP="00B05FD9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355D4E68" w14:textId="11546071" w:rsidR="006C01F4" w:rsidRDefault="006C01F4" w:rsidP="00B05FD9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Art. 4 ust. 4</w:t>
      </w:r>
      <w:r w:rsidR="00B05FD9">
        <w:rPr>
          <w:color w:val="auto"/>
          <w:sz w:val="23"/>
          <w:szCs w:val="23"/>
        </w:rPr>
        <w:t xml:space="preserve"> Regulaminu</w:t>
      </w:r>
      <w:r>
        <w:rPr>
          <w:color w:val="auto"/>
          <w:sz w:val="23"/>
          <w:szCs w:val="23"/>
        </w:rPr>
        <w:t xml:space="preserve"> otrzymuje brzmienie:</w:t>
      </w:r>
    </w:p>
    <w:p w14:paraId="6107428A" w14:textId="6C9B361D" w:rsidR="00B05FD9" w:rsidRDefault="00B05FD9" w:rsidP="00B05FD9">
      <w:pPr>
        <w:pStyle w:val="Default"/>
        <w:tabs>
          <w:tab w:val="left" w:pos="3119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1D7DAB">
        <w:rPr>
          <w:sz w:val="23"/>
          <w:szCs w:val="23"/>
        </w:rPr>
        <w:t>Terminy z</w:t>
      </w:r>
      <w:r>
        <w:rPr>
          <w:sz w:val="23"/>
          <w:szCs w:val="23"/>
        </w:rPr>
        <w:t>głosze</w:t>
      </w:r>
      <w:r w:rsidR="001D7DAB">
        <w:rPr>
          <w:sz w:val="23"/>
          <w:szCs w:val="23"/>
        </w:rPr>
        <w:t>ń</w:t>
      </w:r>
      <w:r>
        <w:rPr>
          <w:sz w:val="23"/>
          <w:szCs w:val="23"/>
        </w:rPr>
        <w:t xml:space="preserve"> </w:t>
      </w:r>
      <w:r w:rsidR="001D7DAB">
        <w:rPr>
          <w:sz w:val="23"/>
          <w:szCs w:val="23"/>
        </w:rPr>
        <w:t xml:space="preserve">zostaną przedstawione przez Organizatora w terminie </w:t>
      </w:r>
      <w:r w:rsidR="00941860">
        <w:rPr>
          <w:sz w:val="23"/>
          <w:szCs w:val="23"/>
        </w:rPr>
        <w:t>14</w:t>
      </w:r>
      <w:r>
        <w:rPr>
          <w:sz w:val="23"/>
          <w:szCs w:val="23"/>
        </w:rPr>
        <w:t xml:space="preserve"> dni od </w:t>
      </w:r>
      <w:r w:rsidR="00941860">
        <w:rPr>
          <w:sz w:val="23"/>
          <w:szCs w:val="23"/>
        </w:rPr>
        <w:t>daty</w:t>
      </w:r>
      <w:r>
        <w:rPr>
          <w:sz w:val="23"/>
          <w:szCs w:val="23"/>
        </w:rPr>
        <w:t xml:space="preserve"> zniesienia </w:t>
      </w:r>
      <w:r w:rsidRPr="00B05FD9">
        <w:rPr>
          <w:sz w:val="23"/>
          <w:szCs w:val="23"/>
        </w:rPr>
        <w:t xml:space="preserve">obostrzeń </w:t>
      </w:r>
      <w:r>
        <w:rPr>
          <w:sz w:val="23"/>
          <w:szCs w:val="23"/>
        </w:rPr>
        <w:t xml:space="preserve">dotyczących instytucji kultury </w:t>
      </w:r>
      <w:r w:rsidRPr="00B05FD9">
        <w:rPr>
          <w:sz w:val="23"/>
          <w:szCs w:val="23"/>
        </w:rPr>
        <w:t xml:space="preserve">wynikających z przepisów wykonawczych do </w:t>
      </w:r>
      <w:r w:rsidRPr="00B05FD9">
        <w:rPr>
          <w:color w:val="333333"/>
          <w:sz w:val="23"/>
          <w:szCs w:val="23"/>
          <w:shd w:val="clear" w:color="auto" w:fill="FFFFFF"/>
        </w:rPr>
        <w:t>ustawy z dnia 5 grudnia 2008 r. o zapobieganiu oraz zwalczaniu zakażeń i chorób zakaźnych u ludzi (Dz. U. z 2020 r. poz. 1845 i 2112)</w:t>
      </w:r>
      <w:r>
        <w:rPr>
          <w:color w:val="333333"/>
          <w:sz w:val="23"/>
          <w:szCs w:val="23"/>
          <w:shd w:val="clear" w:color="auto" w:fill="FFFFFF"/>
        </w:rPr>
        <w:t>”</w:t>
      </w:r>
      <w:r w:rsidRPr="00B05FD9">
        <w:rPr>
          <w:sz w:val="23"/>
          <w:szCs w:val="23"/>
        </w:rPr>
        <w:t>.</w:t>
      </w:r>
    </w:p>
    <w:p w14:paraId="3925C853" w14:textId="7982E95F" w:rsidR="00B05FD9" w:rsidRDefault="00B05FD9" w:rsidP="00B05FD9">
      <w:pPr>
        <w:pStyle w:val="Default"/>
        <w:tabs>
          <w:tab w:val="left" w:pos="3119"/>
        </w:tabs>
        <w:spacing w:line="276" w:lineRule="auto"/>
        <w:jc w:val="both"/>
        <w:rPr>
          <w:sz w:val="23"/>
          <w:szCs w:val="23"/>
        </w:rPr>
      </w:pPr>
    </w:p>
    <w:p w14:paraId="517E21DC" w14:textId="632111D7" w:rsidR="00B05FD9" w:rsidRDefault="00B05FD9" w:rsidP="00B05FD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>II</w:t>
      </w:r>
    </w:p>
    <w:p w14:paraId="45C8D735" w14:textId="753A1D2C" w:rsidR="00B05FD9" w:rsidRPr="00B05FD9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 xml:space="preserve">1. Pozostałe zapisy Regulaminu pozostają bez zmian. </w:t>
      </w:r>
    </w:p>
    <w:p w14:paraId="2E3FDDD2" w14:textId="3C977CF0" w:rsidR="00B05FD9" w:rsidRPr="00B05FD9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B05FD9">
        <w:rPr>
          <w:rFonts w:ascii="Arial" w:hAnsi="Arial" w:cs="Arial"/>
          <w:color w:val="000000"/>
          <w:sz w:val="23"/>
          <w:szCs w:val="23"/>
        </w:rPr>
        <w:t xml:space="preserve">2. Niniejszy Aneks do Regulaminu </w:t>
      </w:r>
      <w:r w:rsidRPr="00B05FD9">
        <w:rPr>
          <w:rFonts w:ascii="Arial" w:hAnsi="Arial" w:cs="Arial"/>
          <w:sz w:val="23"/>
          <w:szCs w:val="23"/>
        </w:rPr>
        <w:t xml:space="preserve">wchodzi w życie z dniem </w:t>
      </w:r>
      <w:r>
        <w:rPr>
          <w:rFonts w:ascii="Arial" w:hAnsi="Arial" w:cs="Arial"/>
          <w:sz w:val="23"/>
          <w:szCs w:val="23"/>
        </w:rPr>
        <w:t>ogłoszenia.</w:t>
      </w:r>
    </w:p>
    <w:p w14:paraId="36D126E4" w14:textId="77777777" w:rsidR="006C01F4" w:rsidRDefault="006C01F4" w:rsidP="006C01F4">
      <w:pPr>
        <w:pStyle w:val="Default"/>
        <w:tabs>
          <w:tab w:val="left" w:pos="3119"/>
        </w:tabs>
        <w:spacing w:line="276" w:lineRule="auto"/>
        <w:ind w:left="1440"/>
        <w:jc w:val="both"/>
        <w:rPr>
          <w:color w:val="auto"/>
          <w:sz w:val="23"/>
          <w:szCs w:val="23"/>
        </w:rPr>
      </w:pPr>
    </w:p>
    <w:p w14:paraId="37DAA779" w14:textId="5A5797A9" w:rsidR="006C01F4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6D620BE7" w14:textId="77777777" w:rsidR="006C01F4" w:rsidRPr="0061458B" w:rsidRDefault="006C01F4" w:rsidP="006C01F4">
      <w:pPr>
        <w:pStyle w:val="Default"/>
        <w:tabs>
          <w:tab w:val="left" w:pos="3119"/>
        </w:tabs>
        <w:spacing w:line="276" w:lineRule="auto"/>
        <w:jc w:val="both"/>
        <w:rPr>
          <w:color w:val="auto"/>
          <w:sz w:val="23"/>
          <w:szCs w:val="23"/>
        </w:rPr>
      </w:pPr>
    </w:p>
    <w:p w14:paraId="7AE81F97" w14:textId="77777777" w:rsidR="006C01F4" w:rsidRPr="0061458B" w:rsidRDefault="006C01F4" w:rsidP="006C01F4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6408EE94" w14:textId="77777777" w:rsidR="00C03CD0" w:rsidRDefault="00C03CD0"/>
    <w:sectPr w:rsidR="00C0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4B02B7"/>
    <w:multiLevelType w:val="hybridMultilevel"/>
    <w:tmpl w:val="2F634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72E6D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A70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0086"/>
    <w:multiLevelType w:val="hybridMultilevel"/>
    <w:tmpl w:val="CDBEA5FC"/>
    <w:lvl w:ilvl="0" w:tplc="46000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4"/>
    <w:rsid w:val="001D7DAB"/>
    <w:rsid w:val="003D636C"/>
    <w:rsid w:val="006C01F4"/>
    <w:rsid w:val="007D257E"/>
    <w:rsid w:val="00941860"/>
    <w:rsid w:val="00962CAB"/>
    <w:rsid w:val="00B05FD9"/>
    <w:rsid w:val="00C0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FEF"/>
  <w15:chartTrackingRefBased/>
  <w15:docId w15:val="{1BC373C9-1B60-4212-BA79-30BD5F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Maria Stępkowska</cp:lastModifiedBy>
  <cp:revision>3</cp:revision>
  <dcterms:created xsi:type="dcterms:W3CDTF">2021-01-08T12:53:00Z</dcterms:created>
  <dcterms:modified xsi:type="dcterms:W3CDTF">2021-01-08T12:54:00Z</dcterms:modified>
</cp:coreProperties>
</file>